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914FBE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2A6C6C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CD99D" wp14:editId="5B1530C7">
                <wp:simplePos x="0" y="0"/>
                <wp:positionH relativeFrom="column">
                  <wp:posOffset>1689100</wp:posOffset>
                </wp:positionH>
                <wp:positionV relativeFrom="paragraph">
                  <wp:posOffset>265430</wp:posOffset>
                </wp:positionV>
                <wp:extent cx="2012950" cy="381635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381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9A2" w:rsidRPr="00092459" w:rsidRDefault="001A59A2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33pt;margin-top:20.9pt;width:158.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" fillcolor="white [3212]" strokecolor="black [3213]" strokeweight="2.5pt">
                <v:textbox>
                  <w:txbxContent>
                    <w:p w:rsidR="001A59A2" w:rsidRPr="00092459" w:rsidRDefault="001A59A2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E32708" w:rsidRDefault="00E32708" w:rsidP="00E32708">
      <w:pPr>
        <w:tabs>
          <w:tab w:val="left" w:pos="2430"/>
        </w:tabs>
        <w:jc w:val="center"/>
      </w:pPr>
    </w:p>
    <w:tbl>
      <w:tblPr>
        <w:tblW w:w="8140" w:type="dxa"/>
        <w:tblInd w:w="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216"/>
        <w:gridCol w:w="1376"/>
        <w:gridCol w:w="1216"/>
        <w:gridCol w:w="1376"/>
        <w:gridCol w:w="1216"/>
      </w:tblGrid>
      <w:tr w:rsidR="004768DF" w:rsidRPr="004768DF" w:rsidTr="004768DF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369F9659" wp14:editId="2357A1BC">
                  <wp:simplePos x="0" y="0"/>
                  <wp:positionH relativeFrom="column">
                    <wp:posOffset>-295275</wp:posOffset>
                  </wp:positionH>
                  <wp:positionV relativeFrom="paragraph">
                    <wp:posOffset>28575</wp:posOffset>
                  </wp:positionV>
                  <wp:extent cx="1066800" cy="1038225"/>
                  <wp:effectExtent l="0" t="0" r="0" b="0"/>
                  <wp:wrapNone/>
                  <wp:docPr id="18" name="Imagen 18" descr="C:\Users\obruno.COJCTAPC0048\Documents\Olga2\EJERCICIOS\2022\LOGO 2022\logo_vino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C:\Users\obruno.COJCTAPC0048\Documents\Olga2\EJERCICIOS\2022\LOGO 2022\logo_vino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4768DF" w:rsidRPr="004768DF">
              <w:trPr>
                <w:trHeight w:val="300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8DF" w:rsidRPr="004768DF" w:rsidRDefault="004768DF" w:rsidP="004768D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8DF" w:rsidRPr="004768DF" w:rsidTr="004768DF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H. TRIBUNAL SUPERIOR DE JUSTICIA DEL ESTADO DE MORELOS</w:t>
            </w:r>
          </w:p>
        </w:tc>
      </w:tr>
      <w:tr w:rsidR="004768DF" w:rsidRPr="004768DF" w:rsidTr="004768DF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8DF" w:rsidRPr="004768DF" w:rsidTr="004768DF">
        <w:trPr>
          <w:trHeight w:val="300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8DF" w:rsidRPr="004768DF" w:rsidRDefault="004768DF" w:rsidP="0047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4768DF" w:rsidRPr="004768DF" w:rsidTr="004768DF">
        <w:trPr>
          <w:trHeight w:val="300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8DF" w:rsidRPr="004768DF" w:rsidRDefault="004768DF" w:rsidP="0047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4768DF" w:rsidRPr="004768DF" w:rsidTr="004768DF">
        <w:trPr>
          <w:trHeight w:val="22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:rsidR="002778DF" w:rsidRDefault="002778DF" w:rsidP="00E32708">
      <w:pPr>
        <w:tabs>
          <w:tab w:val="left" w:pos="2430"/>
        </w:tabs>
        <w:jc w:val="center"/>
      </w:pPr>
    </w:p>
    <w:tbl>
      <w:tblPr>
        <w:tblW w:w="90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434"/>
        <w:gridCol w:w="1498"/>
        <w:gridCol w:w="1434"/>
        <w:gridCol w:w="1434"/>
        <w:gridCol w:w="1434"/>
      </w:tblGrid>
      <w:tr w:rsidR="00705704" w:rsidRPr="00705704" w:rsidTr="00705704">
        <w:trPr>
          <w:trHeight w:val="185"/>
        </w:trPr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705704" w:rsidRPr="00705704" w:rsidTr="00705704">
        <w:trPr>
          <w:trHeight w:val="185"/>
        </w:trPr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72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Rendición de Cuentas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4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Transparencia y Rendición de Cuentas</w:t>
            </w:r>
          </w:p>
        </w:tc>
      </w:tr>
      <w:tr w:rsidR="00705704" w:rsidRPr="00705704" w:rsidTr="00705704">
        <w:trPr>
          <w:trHeight w:val="31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72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Transparentar e informar sobre el ejercicio y destino de los recursos públicos y el estado que guarda la hacienda pública de la institución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72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Cumplimiento en la presentación de la información financiera y presupuestal 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trHeight w:val="32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72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705704" w:rsidRPr="00705704" w:rsidTr="00705704">
        <w:trPr>
          <w:trHeight w:val="32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72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Cociente de numero de cuentas públicas presentadas entre el número de cuentas públicas que por ley existe obligación de presentar por 100</w:t>
            </w:r>
          </w:p>
        </w:tc>
      </w:tr>
      <w:tr w:rsidR="00705704" w:rsidRPr="00705704" w:rsidTr="00705704">
        <w:trPr>
          <w:trHeight w:val="32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Cuentas Públicas presentadas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Cuenta  Pública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trHeight w:val="32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Cuentas Públicas exigibles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Cuenta  Pública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trHeight w:val="194"/>
        </w:trPr>
        <w:tc>
          <w:tcPr>
            <w:tcW w:w="90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705704" w:rsidRPr="00705704" w:rsidTr="00705704">
        <w:trPr>
          <w:trHeight w:val="194"/>
        </w:trPr>
        <w:tc>
          <w:tcPr>
            <w:tcW w:w="90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72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Pública</w:t>
            </w:r>
          </w:p>
        </w:tc>
      </w:tr>
      <w:tr w:rsidR="00705704" w:rsidRPr="00705704" w:rsidTr="00705704">
        <w:trPr>
          <w:trHeight w:val="32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trHeight w:val="32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10/01/2023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trHeight w:val="194"/>
        </w:trPr>
        <w:tc>
          <w:tcPr>
            <w:tcW w:w="90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2022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trHeight w:val="194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01467D" w:rsidRDefault="0001467D" w:rsidP="00E32708">
      <w:pPr>
        <w:tabs>
          <w:tab w:val="left" w:pos="2430"/>
        </w:tabs>
        <w:jc w:val="center"/>
      </w:pPr>
    </w:p>
    <w:p w:rsidR="0001467D" w:rsidRDefault="0001467D" w:rsidP="00E32708">
      <w:pPr>
        <w:tabs>
          <w:tab w:val="left" w:pos="2430"/>
        </w:tabs>
        <w:jc w:val="center"/>
      </w:pPr>
    </w:p>
    <w:p w:rsidR="0001467D" w:rsidRDefault="0001467D" w:rsidP="00E32708">
      <w:pPr>
        <w:tabs>
          <w:tab w:val="left" w:pos="2430"/>
        </w:tabs>
        <w:jc w:val="center"/>
      </w:pPr>
    </w:p>
    <w:tbl>
      <w:tblPr>
        <w:tblW w:w="98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1942"/>
        <w:gridCol w:w="92"/>
        <w:gridCol w:w="1378"/>
        <w:gridCol w:w="112"/>
        <w:gridCol w:w="1505"/>
        <w:gridCol w:w="181"/>
        <w:gridCol w:w="1289"/>
        <w:gridCol w:w="201"/>
        <w:gridCol w:w="1416"/>
        <w:gridCol w:w="270"/>
        <w:gridCol w:w="1200"/>
        <w:gridCol w:w="290"/>
      </w:tblGrid>
      <w:tr w:rsidR="004768DF" w:rsidRPr="004768DF" w:rsidTr="00705704">
        <w:trPr>
          <w:gridBefore w:val="1"/>
          <w:wBefore w:w="18" w:type="dxa"/>
          <w:trHeight w:val="268"/>
        </w:trPr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61BE54D9" wp14:editId="5DC9F3FA">
                  <wp:simplePos x="0" y="0"/>
                  <wp:positionH relativeFrom="column">
                    <wp:posOffset>-323850</wp:posOffset>
                  </wp:positionH>
                  <wp:positionV relativeFrom="paragraph">
                    <wp:posOffset>104775</wp:posOffset>
                  </wp:positionV>
                  <wp:extent cx="1066800" cy="1038225"/>
                  <wp:effectExtent l="0" t="0" r="0" b="0"/>
                  <wp:wrapNone/>
                  <wp:docPr id="19" name="Imagen 19" descr="C:\Users\obruno.COJCTAPC0048\Documents\Olga2\EJERCICIOS\2022\LOGO 2022\logo_vino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C:\Users\obruno.COJCTAPC0048\Documents\Olga2\EJERCICIOS\2022\LOGO 2022\logo_vino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2"/>
            </w:tblGrid>
            <w:tr w:rsidR="004768DF" w:rsidRPr="004768DF" w:rsidTr="00705704">
              <w:trPr>
                <w:trHeight w:val="268"/>
                <w:tblCellSpacing w:w="0" w:type="dxa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8DF" w:rsidRPr="004768DF" w:rsidRDefault="004768DF" w:rsidP="004768D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8DF" w:rsidRPr="004768DF" w:rsidTr="00705704">
        <w:trPr>
          <w:gridBefore w:val="1"/>
          <w:wBefore w:w="18" w:type="dxa"/>
          <w:trHeight w:val="268"/>
        </w:trPr>
        <w:tc>
          <w:tcPr>
            <w:tcW w:w="9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   H. TRIBUNAL SUPERIOR DE JUSTICIA DEL ESTADO DE MORELOS</w:t>
            </w:r>
          </w:p>
        </w:tc>
      </w:tr>
      <w:tr w:rsidR="004768DF" w:rsidRPr="004768DF" w:rsidTr="00705704">
        <w:trPr>
          <w:gridBefore w:val="1"/>
          <w:wBefore w:w="18" w:type="dxa"/>
          <w:trHeight w:val="268"/>
        </w:trPr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8DF" w:rsidRPr="004768DF" w:rsidTr="00705704">
        <w:trPr>
          <w:gridBefore w:val="1"/>
          <w:wBefore w:w="18" w:type="dxa"/>
          <w:trHeight w:val="268"/>
        </w:trPr>
        <w:tc>
          <w:tcPr>
            <w:tcW w:w="9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8DF" w:rsidRPr="004768DF" w:rsidRDefault="004768DF" w:rsidP="0047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4768DF" w:rsidRPr="004768DF" w:rsidTr="00705704">
        <w:trPr>
          <w:gridBefore w:val="1"/>
          <w:wBefore w:w="18" w:type="dxa"/>
          <w:trHeight w:val="268"/>
        </w:trPr>
        <w:tc>
          <w:tcPr>
            <w:tcW w:w="9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8DF" w:rsidRPr="004768DF" w:rsidRDefault="004768DF" w:rsidP="0047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4768DF" w:rsidRPr="004768DF" w:rsidTr="00705704">
        <w:trPr>
          <w:gridBefore w:val="1"/>
          <w:wBefore w:w="18" w:type="dxa"/>
          <w:trHeight w:val="282"/>
        </w:trPr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DF" w:rsidRPr="004768DF" w:rsidRDefault="004768DF" w:rsidP="0047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05704" w:rsidRPr="00705704" w:rsidTr="00705704">
        <w:trPr>
          <w:gridAfter w:val="1"/>
          <w:wAfter w:w="290" w:type="dxa"/>
          <w:trHeight w:val="268"/>
        </w:trPr>
        <w:tc>
          <w:tcPr>
            <w:tcW w:w="9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705704" w:rsidRPr="00705704" w:rsidTr="00705704">
        <w:trPr>
          <w:gridAfter w:val="1"/>
          <w:wAfter w:w="290" w:type="dxa"/>
          <w:trHeight w:val="268"/>
        </w:trPr>
        <w:tc>
          <w:tcPr>
            <w:tcW w:w="9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76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Índice de recaudación</w:t>
            </w:r>
          </w:p>
        </w:tc>
      </w:tr>
      <w:tr w:rsidR="00705704" w:rsidRPr="00705704" w:rsidTr="00705704">
        <w:trPr>
          <w:gridAfter w:val="1"/>
          <w:wAfter w:w="290" w:type="dxa"/>
          <w:trHeight w:val="456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45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Presupuesto de Ingresos del Tribunal Superior de Justicia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76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Consecución y recaudación de los ingresos programados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76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Avance en la recaudación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gridAfter w:val="1"/>
          <w:wAfter w:w="290" w:type="dxa"/>
          <w:trHeight w:val="470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76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705704" w:rsidRPr="00705704" w:rsidTr="00705704">
        <w:trPr>
          <w:gridAfter w:val="1"/>
          <w:wAfter w:w="290" w:type="dxa"/>
          <w:trHeight w:val="470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76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Cociente Ingresos recaudados entre Ingresos programados por 100</w:t>
            </w:r>
          </w:p>
        </w:tc>
      </w:tr>
      <w:tr w:rsidR="00705704" w:rsidRPr="00705704" w:rsidTr="00705704">
        <w:trPr>
          <w:gridAfter w:val="1"/>
          <w:wAfter w:w="290" w:type="dxa"/>
          <w:trHeight w:val="470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Ingresos Recaudados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gridAfter w:val="1"/>
          <w:wAfter w:w="290" w:type="dxa"/>
          <w:trHeight w:val="470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Ingresos Programados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96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96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76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Pública</w:t>
            </w:r>
          </w:p>
        </w:tc>
      </w:tr>
      <w:tr w:rsidR="00705704" w:rsidRPr="00705704" w:rsidTr="00705704">
        <w:trPr>
          <w:gridAfter w:val="1"/>
          <w:wAfter w:w="290" w:type="dxa"/>
          <w:trHeight w:val="470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5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gridAfter w:val="1"/>
          <w:wAfter w:w="290" w:type="dxa"/>
          <w:trHeight w:val="470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10/01/2023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5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96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2022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gridAfter w:val="1"/>
          <w:wAfter w:w="290" w:type="dxa"/>
          <w:trHeight w:val="282"/>
        </w:trPr>
        <w:tc>
          <w:tcPr>
            <w:tcW w:w="1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14FBE" w:rsidRDefault="00914FBE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705704" w:rsidP="00E32708">
      <w:pPr>
        <w:tabs>
          <w:tab w:val="left" w:pos="2430"/>
        </w:tabs>
        <w:jc w:val="center"/>
      </w:pPr>
      <w:r>
        <w:rPr>
          <w:rFonts w:ascii="Calibri" w:eastAsia="Times New Roman" w:hAnsi="Calibri" w:cs="Times New Roman"/>
          <w:noProof/>
          <w:color w:val="000000"/>
          <w:lang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39B077D1" wp14:editId="41F16318">
            <wp:simplePos x="0" y="0"/>
            <wp:positionH relativeFrom="column">
              <wp:posOffset>-266469</wp:posOffset>
            </wp:positionH>
            <wp:positionV relativeFrom="paragraph">
              <wp:posOffset>116840</wp:posOffset>
            </wp:positionV>
            <wp:extent cx="969818" cy="1038225"/>
            <wp:effectExtent l="0" t="0" r="1905" b="0"/>
            <wp:wrapNone/>
            <wp:docPr id="9" name="Imagen 9" descr="C:\Users\obruno.COJCTAPC0048\Documents\Olga2\EJERCICIOS\2022\LOGO 2022\logo_vino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C:\Users\obruno.COJCTAPC0048\Documents\Olga2\EJERCICIOS\2022\LOGO 2022\logo_vino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1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"/>
        <w:gridCol w:w="1679"/>
        <w:gridCol w:w="45"/>
        <w:gridCol w:w="1181"/>
        <w:gridCol w:w="1350"/>
        <w:gridCol w:w="1226"/>
        <w:gridCol w:w="1350"/>
        <w:gridCol w:w="1232"/>
        <w:gridCol w:w="1740"/>
        <w:gridCol w:w="304"/>
      </w:tblGrid>
      <w:tr w:rsidR="00705704" w:rsidRPr="004768DF" w:rsidTr="00705704">
        <w:trPr>
          <w:gridBefore w:val="1"/>
          <w:wBefore w:w="19" w:type="dxa"/>
          <w:trHeight w:val="193"/>
        </w:trPr>
        <w:tc>
          <w:tcPr>
            <w:tcW w:w="10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4768DF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   H. TRIBUNAL SUPERIOR DE JUSTICIA DEL ESTADO DE MORELOS</w:t>
            </w:r>
          </w:p>
        </w:tc>
      </w:tr>
      <w:tr w:rsidR="00705704" w:rsidRPr="004768DF" w:rsidTr="00705704">
        <w:trPr>
          <w:gridBefore w:val="1"/>
          <w:gridAfter w:val="7"/>
          <w:wBefore w:w="19" w:type="dxa"/>
          <w:wAfter w:w="8381" w:type="dxa"/>
          <w:trHeight w:val="193"/>
        </w:trPr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4768DF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5704" w:rsidRPr="004768DF" w:rsidTr="00705704">
        <w:trPr>
          <w:gridBefore w:val="1"/>
          <w:wBefore w:w="19" w:type="dxa"/>
          <w:trHeight w:val="193"/>
        </w:trPr>
        <w:tc>
          <w:tcPr>
            <w:tcW w:w="10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4768DF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705704" w:rsidRPr="004768DF" w:rsidTr="00705704">
        <w:trPr>
          <w:gridBefore w:val="1"/>
          <w:wBefore w:w="19" w:type="dxa"/>
          <w:trHeight w:val="193"/>
        </w:trPr>
        <w:tc>
          <w:tcPr>
            <w:tcW w:w="10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4768DF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705704" w:rsidRPr="004768DF" w:rsidTr="00705704">
        <w:trPr>
          <w:gridBefore w:val="1"/>
          <w:gridAfter w:val="7"/>
          <w:wBefore w:w="19" w:type="dxa"/>
          <w:wAfter w:w="8381" w:type="dxa"/>
          <w:trHeight w:val="203"/>
        </w:trPr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4768DF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05704" w:rsidRPr="00705704" w:rsidTr="00705704">
        <w:trPr>
          <w:gridAfter w:val="1"/>
          <w:wAfter w:w="302" w:type="dxa"/>
          <w:trHeight w:val="193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</w:p>
        </w:tc>
      </w:tr>
      <w:tr w:rsidR="00705704" w:rsidRPr="00705704" w:rsidTr="00705704">
        <w:trPr>
          <w:gridAfter w:val="1"/>
          <w:wAfter w:w="302" w:type="dxa"/>
          <w:trHeight w:val="193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5704" w:rsidRPr="00705704" w:rsidTr="00705704">
        <w:trPr>
          <w:gridAfter w:val="2"/>
          <w:wAfter w:w="2042" w:type="dxa"/>
          <w:trHeight w:val="210"/>
        </w:trPr>
        <w:tc>
          <w:tcPr>
            <w:tcW w:w="8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</w:p>
        </w:tc>
      </w:tr>
      <w:tr w:rsidR="00705704" w:rsidRPr="00705704" w:rsidTr="00705704">
        <w:trPr>
          <w:gridAfter w:val="2"/>
          <w:wAfter w:w="2042" w:type="dxa"/>
          <w:trHeight w:val="210"/>
        </w:trPr>
        <w:tc>
          <w:tcPr>
            <w:tcW w:w="8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05704" w:rsidRPr="00705704" w:rsidTr="00705704">
        <w:trPr>
          <w:gridAfter w:val="2"/>
          <w:wAfter w:w="2043" w:type="dxa"/>
          <w:trHeight w:val="356"/>
        </w:trPr>
        <w:tc>
          <w:tcPr>
            <w:tcW w:w="1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6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Ejercicio del Presupuesto de Egresos</w:t>
            </w:r>
          </w:p>
        </w:tc>
      </w:tr>
      <w:tr w:rsidR="00705704" w:rsidRPr="00705704" w:rsidTr="00705704">
        <w:trPr>
          <w:gridAfter w:val="2"/>
          <w:wAfter w:w="2043" w:type="dxa"/>
          <w:trHeight w:val="356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Presupuesto de Egresos del Tribunal Superior de Justicia</w:t>
            </w:r>
          </w:p>
        </w:tc>
      </w:tr>
      <w:tr w:rsidR="00705704" w:rsidRPr="00705704" w:rsidTr="00705704">
        <w:trPr>
          <w:gridAfter w:val="2"/>
          <w:wAfter w:w="2043" w:type="dxa"/>
          <w:trHeight w:val="356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6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Adecuada administración de los recursos financieros  humanos  materiales y técnicos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705704" w:rsidRPr="00705704" w:rsidTr="00705704">
        <w:trPr>
          <w:gridAfter w:val="2"/>
          <w:wAfter w:w="2043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6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Avance en el ejercicio y aplicación del Presupuesto de Egresos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705704" w:rsidRPr="00705704" w:rsidTr="00705704">
        <w:trPr>
          <w:gridAfter w:val="2"/>
          <w:wAfter w:w="2044" w:type="dxa"/>
          <w:trHeight w:val="365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705704" w:rsidRPr="00705704" w:rsidTr="00705704">
        <w:trPr>
          <w:gridAfter w:val="2"/>
          <w:wAfter w:w="2043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6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705704" w:rsidRPr="00705704" w:rsidTr="00705704">
        <w:trPr>
          <w:gridAfter w:val="2"/>
          <w:wAfter w:w="2043" w:type="dxa"/>
          <w:trHeight w:val="365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6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Cociente Egresos devengados entre Egresos programados por 100</w:t>
            </w:r>
          </w:p>
        </w:tc>
      </w:tr>
      <w:tr w:rsidR="00705704" w:rsidRPr="00705704" w:rsidTr="00705704">
        <w:trPr>
          <w:gridAfter w:val="2"/>
          <w:wAfter w:w="2044" w:type="dxa"/>
          <w:trHeight w:val="365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Egresos Devengados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gridAfter w:val="2"/>
          <w:wAfter w:w="2044" w:type="dxa"/>
          <w:trHeight w:val="365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Egresos Programados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gridAfter w:val="2"/>
          <w:wAfter w:w="2042" w:type="dxa"/>
          <w:trHeight w:val="220"/>
        </w:trPr>
        <w:tc>
          <w:tcPr>
            <w:tcW w:w="80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705704" w:rsidRPr="00705704" w:rsidTr="00705704">
        <w:trPr>
          <w:gridAfter w:val="2"/>
          <w:wAfter w:w="2042" w:type="dxa"/>
          <w:trHeight w:val="220"/>
        </w:trPr>
        <w:tc>
          <w:tcPr>
            <w:tcW w:w="80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705704" w:rsidRPr="00705704" w:rsidTr="00705704">
        <w:trPr>
          <w:gridAfter w:val="2"/>
          <w:wAfter w:w="2043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6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Pública</w:t>
            </w:r>
          </w:p>
        </w:tc>
      </w:tr>
      <w:tr w:rsidR="00705704" w:rsidRPr="00705704" w:rsidTr="00705704">
        <w:trPr>
          <w:gridAfter w:val="2"/>
          <w:wAfter w:w="2043" w:type="dxa"/>
          <w:trHeight w:val="220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gridAfter w:val="2"/>
          <w:wAfter w:w="2043" w:type="dxa"/>
          <w:trHeight w:val="365"/>
        </w:trPr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10/01/2023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gridAfter w:val="2"/>
          <w:wAfter w:w="2042" w:type="dxa"/>
          <w:trHeight w:val="220"/>
        </w:trPr>
        <w:tc>
          <w:tcPr>
            <w:tcW w:w="80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2022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gridAfter w:val="2"/>
          <w:wAfter w:w="2044" w:type="dxa"/>
          <w:trHeight w:val="220"/>
        </w:trPr>
        <w:tc>
          <w:tcPr>
            <w:tcW w:w="16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705704" w:rsidRDefault="00705704" w:rsidP="00705704">
      <w:pPr>
        <w:tabs>
          <w:tab w:val="left" w:pos="2430"/>
        </w:tabs>
        <w:jc w:val="center"/>
      </w:pPr>
      <w:r>
        <w:rPr>
          <w:rFonts w:ascii="Calibri" w:eastAsia="Times New Roman" w:hAnsi="Calibri" w:cs="Times New Roman"/>
          <w:noProof/>
          <w:color w:val="000000"/>
          <w:lang w:eastAsia="es-MX"/>
        </w:rPr>
        <w:lastRenderedPageBreak/>
        <w:drawing>
          <wp:anchor distT="0" distB="0" distL="114300" distR="114300" simplePos="0" relativeHeight="251677696" behindDoc="0" locked="0" layoutInCell="1" allowOverlap="1" wp14:anchorId="10770CEB" wp14:editId="42375921">
            <wp:simplePos x="0" y="0"/>
            <wp:positionH relativeFrom="column">
              <wp:posOffset>100091</wp:posOffset>
            </wp:positionH>
            <wp:positionV relativeFrom="paragraph">
              <wp:posOffset>7983</wp:posOffset>
            </wp:positionV>
            <wp:extent cx="969818" cy="1038225"/>
            <wp:effectExtent l="0" t="0" r="1905" b="0"/>
            <wp:wrapNone/>
            <wp:docPr id="10" name="Imagen 10" descr="C:\Users\obruno.COJCTAPC0048\Documents\Olga2\EJERCICIOS\2022\LOGO 2022\logo_vino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C:\Users\obruno.COJCTAPC0048\Documents\Olga2\EJERCICIOS\2022\LOGO 2022\logo_vino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1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"/>
        <w:gridCol w:w="1724"/>
        <w:gridCol w:w="472"/>
        <w:gridCol w:w="71"/>
        <w:gridCol w:w="1414"/>
        <w:gridCol w:w="1885"/>
        <w:gridCol w:w="1414"/>
        <w:gridCol w:w="1602"/>
        <w:gridCol w:w="1221"/>
        <w:gridCol w:w="194"/>
        <w:gridCol w:w="108"/>
      </w:tblGrid>
      <w:tr w:rsidR="00705704" w:rsidRPr="004768DF" w:rsidTr="00705704">
        <w:trPr>
          <w:gridBefore w:val="1"/>
          <w:wBefore w:w="19" w:type="dxa"/>
          <w:trHeight w:val="193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4768DF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   H. TRIBUNAL SUPERIOR DE JUSTICIA DEL ESTADO DE MORELOS</w:t>
            </w:r>
          </w:p>
        </w:tc>
      </w:tr>
      <w:tr w:rsidR="00705704" w:rsidRPr="004768DF" w:rsidTr="00705704">
        <w:trPr>
          <w:gridBefore w:val="1"/>
          <w:gridAfter w:val="9"/>
          <w:wBefore w:w="19" w:type="dxa"/>
          <w:wAfter w:w="8381" w:type="dxa"/>
          <w:trHeight w:val="193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4768DF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5704" w:rsidRPr="004768DF" w:rsidTr="00705704">
        <w:trPr>
          <w:gridBefore w:val="1"/>
          <w:wBefore w:w="19" w:type="dxa"/>
          <w:trHeight w:val="193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4768DF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705704" w:rsidRPr="004768DF" w:rsidTr="00705704">
        <w:trPr>
          <w:gridBefore w:val="1"/>
          <w:wBefore w:w="19" w:type="dxa"/>
          <w:trHeight w:val="193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4768DF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705704" w:rsidRPr="004768DF" w:rsidTr="00705704">
        <w:trPr>
          <w:gridBefore w:val="1"/>
          <w:gridAfter w:val="9"/>
          <w:wBefore w:w="19" w:type="dxa"/>
          <w:wAfter w:w="8381" w:type="dxa"/>
          <w:trHeight w:val="203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4768DF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05704" w:rsidRPr="00705704" w:rsidTr="00705704">
        <w:trPr>
          <w:gridAfter w:val="2"/>
          <w:wAfter w:w="302" w:type="dxa"/>
          <w:trHeight w:val="193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0570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77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Proporción de Gasto Programable</w:t>
            </w:r>
          </w:p>
        </w:tc>
      </w:tr>
      <w:tr w:rsidR="00705704" w:rsidRPr="00705704" w:rsidTr="00705704">
        <w:trPr>
          <w:gridAfter w:val="1"/>
          <w:wAfter w:w="108" w:type="dxa"/>
          <w:trHeight w:val="462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4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Presupuesto de Egresos del Tribunal Superior de Justicia</w:t>
            </w:r>
          </w:p>
        </w:tc>
      </w:tr>
      <w:tr w:rsidR="00705704" w:rsidRPr="00705704" w:rsidTr="00705704">
        <w:trPr>
          <w:gridAfter w:val="1"/>
          <w:wAfter w:w="108" w:type="dxa"/>
          <w:trHeight w:val="462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77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Determinar y verificar la participación del gasto programable con respecto al total de egresos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705704" w:rsidRPr="00705704" w:rsidTr="00705704">
        <w:trPr>
          <w:gridAfter w:val="1"/>
          <w:wAfter w:w="108" w:type="dxa"/>
          <w:trHeight w:val="462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77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Muestra la razón porcentual que guardan el total de gasto programable entre el total del presupuesto de egresos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99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2019*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99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</w:tr>
      <w:tr w:rsidR="00705704" w:rsidRPr="00705704" w:rsidTr="00705704">
        <w:trPr>
          <w:gridAfter w:val="1"/>
          <w:wAfter w:w="108" w:type="dxa"/>
          <w:trHeight w:val="476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porcentual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77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77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Total de gasto programable / Total de Egresos * 100</w:t>
            </w:r>
          </w:p>
        </w:tc>
      </w:tr>
      <w:tr w:rsidR="00705704" w:rsidRPr="00705704" w:rsidTr="00705704">
        <w:trPr>
          <w:gridAfter w:val="1"/>
          <w:wAfter w:w="108" w:type="dxa"/>
          <w:trHeight w:val="476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Total de gasto programable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gridAfter w:val="1"/>
          <w:wAfter w:w="108" w:type="dxa"/>
          <w:trHeight w:val="476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10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10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78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de Cuenta Pública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10/01/2023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10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2022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1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gridAfter w:val="1"/>
          <w:wAfter w:w="108" w:type="dxa"/>
          <w:trHeight w:val="285"/>
        </w:trPr>
        <w:tc>
          <w:tcPr>
            <w:tcW w:w="221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04" w:rsidRPr="00705704" w:rsidTr="00705704">
        <w:trPr>
          <w:gridAfter w:val="1"/>
          <w:wAfter w:w="108" w:type="dxa"/>
          <w:trHeight w:val="1291"/>
        </w:trPr>
        <w:tc>
          <w:tcPr>
            <w:tcW w:w="10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u w:val="single"/>
                <w:lang w:eastAsia="es-MX"/>
              </w:rPr>
              <w:t xml:space="preserve"> Criterio a partir de 2019</w:t>
            </w: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: </w:t>
            </w: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Gasto programable</w:t>
            </w: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.- es aquél que usa el gobierno para proveer bienes y servicios a la población, así como el gasto en programas sociales y todo aquello necesario para la operación de las instituciones gubernamentales. Para el caso del TSJ, el gasto programable se conforma del </w:t>
            </w:r>
            <w:proofErr w:type="spellStart"/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capitulo</w:t>
            </w:r>
            <w:proofErr w:type="spellEnd"/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1000, 2000, 3000, 5000 y 6000. Se considera</w:t>
            </w: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no programable</w:t>
            </w: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el presupuesto destinado a la obligación de pago a jubilados  (capitulo 4000) y ADEFAS (capitulo 9000)</w:t>
            </w:r>
          </w:p>
        </w:tc>
      </w:tr>
    </w:tbl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705704" w:rsidP="00E32708">
      <w:pPr>
        <w:tabs>
          <w:tab w:val="left" w:pos="2430"/>
        </w:tabs>
        <w:jc w:val="center"/>
      </w:pPr>
      <w:r>
        <w:rPr>
          <w:rFonts w:ascii="Calibri" w:eastAsia="Times New Roman" w:hAnsi="Calibri" w:cs="Times New Roman"/>
          <w:noProof/>
          <w:color w:val="000000"/>
          <w:lang w:eastAsia="es-MX"/>
        </w:rPr>
        <w:drawing>
          <wp:anchor distT="0" distB="0" distL="114300" distR="114300" simplePos="0" relativeHeight="251679744" behindDoc="0" locked="0" layoutInCell="1" allowOverlap="1" wp14:anchorId="10770CEB" wp14:editId="42375921">
            <wp:simplePos x="0" y="0"/>
            <wp:positionH relativeFrom="column">
              <wp:posOffset>-113665</wp:posOffset>
            </wp:positionH>
            <wp:positionV relativeFrom="paragraph">
              <wp:posOffset>-53975</wp:posOffset>
            </wp:positionV>
            <wp:extent cx="969818" cy="1038225"/>
            <wp:effectExtent l="0" t="0" r="1905" b="0"/>
            <wp:wrapNone/>
            <wp:docPr id="15" name="Imagen 15" descr="C:\Users\obruno.COJCTAPC0048\Documents\Olga2\EJERCICIOS\2022\LOGO 2022\logo_vino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C:\Users\obruno.COJCTAPC0048\Documents\Olga2\EJERCICIOS\2022\LOGO 2022\logo_vino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1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8397"/>
      </w:tblGrid>
      <w:tr w:rsidR="00705704" w:rsidRPr="004768DF" w:rsidTr="00705704">
        <w:trPr>
          <w:trHeight w:val="193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4768DF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   H. TRIBUNAL SUPERIOR DE JUSTICIA DEL ESTADO DE MORELOS</w:t>
            </w:r>
          </w:p>
        </w:tc>
      </w:tr>
      <w:tr w:rsidR="00705704" w:rsidRPr="004768DF" w:rsidTr="00705704">
        <w:trPr>
          <w:gridAfter w:val="1"/>
          <w:wAfter w:w="8381" w:type="dxa"/>
          <w:trHeight w:val="193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4768DF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5704" w:rsidRPr="004768DF" w:rsidTr="00705704">
        <w:trPr>
          <w:trHeight w:val="193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4768DF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705704" w:rsidRPr="004768DF" w:rsidTr="00705704">
        <w:trPr>
          <w:trHeight w:val="193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4768DF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768DF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</w:tbl>
    <w:p w:rsidR="002778DF" w:rsidRDefault="002778DF" w:rsidP="00E32708">
      <w:pPr>
        <w:tabs>
          <w:tab w:val="left" w:pos="2430"/>
        </w:tabs>
        <w:jc w:val="center"/>
      </w:pPr>
    </w:p>
    <w:p w:rsidR="00705704" w:rsidRDefault="00705704" w:rsidP="00E32708">
      <w:pPr>
        <w:tabs>
          <w:tab w:val="left" w:pos="2430"/>
        </w:tabs>
        <w:jc w:val="center"/>
      </w:pPr>
    </w:p>
    <w:tbl>
      <w:tblPr>
        <w:tblW w:w="97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472"/>
        <w:gridCol w:w="1669"/>
        <w:gridCol w:w="1472"/>
        <w:gridCol w:w="1669"/>
        <w:gridCol w:w="1472"/>
      </w:tblGrid>
      <w:tr w:rsidR="00705704" w:rsidRPr="00705704" w:rsidTr="00705704">
        <w:trPr>
          <w:trHeight w:val="256"/>
        </w:trPr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7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Proporción de Gasto de Operación</w:t>
            </w:r>
          </w:p>
        </w:tc>
      </w:tr>
      <w:tr w:rsidR="00705704" w:rsidRPr="00705704" w:rsidTr="00705704">
        <w:trPr>
          <w:trHeight w:val="414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4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Presupuesto de Egresos del Tribunal Superior de Justicia</w:t>
            </w:r>
          </w:p>
        </w:tc>
      </w:tr>
      <w:tr w:rsidR="00705704" w:rsidRPr="00705704" w:rsidTr="00705704">
        <w:trPr>
          <w:trHeight w:val="36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7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Determinar y verificar la participación del gasto de operación con respecto al total de egresos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</w:tr>
      <w:tr w:rsidR="00705704" w:rsidRPr="00705704" w:rsidTr="00705704">
        <w:trPr>
          <w:trHeight w:val="414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7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Muestra la razón porcentual que guardan el total de gasto de operación entre el total del presupuesto de egresos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83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78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83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96</w:t>
            </w:r>
          </w:p>
        </w:tc>
      </w:tr>
      <w:tr w:rsidR="00705704" w:rsidRPr="00705704" w:rsidTr="00705704">
        <w:trPr>
          <w:trHeight w:val="42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porcentual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7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705704" w:rsidRPr="00705704" w:rsidTr="00705704">
        <w:trPr>
          <w:trHeight w:val="42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7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Total de Gasto de Operación / Total de Egresos * 100</w:t>
            </w:r>
          </w:p>
        </w:tc>
      </w:tr>
      <w:tr w:rsidR="00705704" w:rsidRPr="00705704" w:rsidTr="00705704">
        <w:trPr>
          <w:trHeight w:val="42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Total de gasto de operación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trHeight w:val="42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705704" w:rsidRPr="00705704" w:rsidTr="00705704">
        <w:trPr>
          <w:trHeight w:val="256"/>
        </w:trPr>
        <w:tc>
          <w:tcPr>
            <w:tcW w:w="9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705704" w:rsidRPr="00705704" w:rsidTr="00705704">
        <w:trPr>
          <w:trHeight w:val="256"/>
        </w:trPr>
        <w:tc>
          <w:tcPr>
            <w:tcW w:w="9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7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de Cuenta Pública</w:t>
            </w:r>
          </w:p>
        </w:tc>
      </w:tr>
      <w:tr w:rsidR="00705704" w:rsidRPr="00705704" w:rsidTr="00705704">
        <w:trPr>
          <w:trHeight w:val="42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trHeight w:val="426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10/01/2023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705704" w:rsidRPr="00705704" w:rsidTr="00705704">
        <w:trPr>
          <w:trHeight w:val="256"/>
        </w:trPr>
        <w:tc>
          <w:tcPr>
            <w:tcW w:w="9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2022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05704" w:rsidRPr="00705704" w:rsidTr="00705704">
        <w:trPr>
          <w:trHeight w:val="256"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04" w:rsidRPr="00705704" w:rsidTr="00705704">
        <w:trPr>
          <w:trHeight w:val="244"/>
        </w:trPr>
        <w:tc>
          <w:tcPr>
            <w:tcW w:w="97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057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Gasto de operación: Gasto corriente integrado por Servicios Personales, Materiales y Suministros, y Servicios Generales</w:t>
            </w:r>
          </w:p>
        </w:tc>
      </w:tr>
      <w:tr w:rsidR="00705704" w:rsidRPr="00705704" w:rsidTr="00705704">
        <w:trPr>
          <w:trHeight w:val="244"/>
        </w:trPr>
        <w:tc>
          <w:tcPr>
            <w:tcW w:w="97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5704" w:rsidRDefault="00705704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tbl>
      <w:tblPr>
        <w:tblW w:w="101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8397"/>
      </w:tblGrid>
      <w:tr w:rsidR="00705704" w:rsidRPr="004768DF" w:rsidTr="00705704">
        <w:trPr>
          <w:trHeight w:val="193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b/>
                <w:noProof/>
                <w:color w:val="000000"/>
                <w:lang w:eastAsia="es-MX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3DFE102B" wp14:editId="56BF192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421640</wp:posOffset>
                  </wp:positionV>
                  <wp:extent cx="969818" cy="1038225"/>
                  <wp:effectExtent l="0" t="0" r="1905" b="0"/>
                  <wp:wrapNone/>
                  <wp:docPr id="17" name="Imagen 17" descr="C:\Users\obruno.COJCTAPC0048\Documents\Olga2\EJERCICIOS\2022\LOGO 2022\logo_vino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C:\Users\obruno.COJCTAPC0048\Documents\Olga2\EJERCICIOS\2022\LOGO 2022\logo_vino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18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70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</w:t>
            </w:r>
          </w:p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H. TRIBUNAL SUPERIOR DE JUSTICIA DEL ESTADO DE MORELOS</w:t>
            </w:r>
          </w:p>
        </w:tc>
      </w:tr>
      <w:tr w:rsidR="00705704" w:rsidRPr="00705704" w:rsidTr="00705704">
        <w:trPr>
          <w:gridAfter w:val="1"/>
          <w:wAfter w:w="8381" w:type="dxa"/>
          <w:trHeight w:val="193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04" w:rsidRPr="00705704" w:rsidRDefault="00705704" w:rsidP="0070570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</w:tr>
      <w:tr w:rsidR="00705704" w:rsidRPr="004768DF" w:rsidTr="00705704">
        <w:trPr>
          <w:trHeight w:val="193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705704" w:rsidRPr="004768DF" w:rsidTr="00705704">
        <w:trPr>
          <w:trHeight w:val="193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704" w:rsidRPr="00705704" w:rsidRDefault="00705704" w:rsidP="00705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70570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FICHA TECNICA DE INDICADOR</w:t>
            </w:r>
          </w:p>
        </w:tc>
      </w:tr>
    </w:tbl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tbl>
      <w:tblPr>
        <w:tblW w:w="9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1484"/>
        <w:gridCol w:w="1681"/>
        <w:gridCol w:w="1484"/>
        <w:gridCol w:w="1681"/>
        <w:gridCol w:w="1484"/>
      </w:tblGrid>
      <w:tr w:rsidR="002F7432" w:rsidRPr="002F7432" w:rsidTr="002F7432">
        <w:trPr>
          <w:trHeight w:val="255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7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Proporción de Servicios Personales</w:t>
            </w:r>
          </w:p>
        </w:tc>
      </w:tr>
      <w:tr w:rsidR="002F7432" w:rsidRPr="002F7432" w:rsidTr="002F7432">
        <w:trPr>
          <w:trHeight w:val="413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46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Presupuesto de Egresos del Tribunal Superior de Justicia</w:t>
            </w:r>
          </w:p>
        </w:tc>
      </w:tr>
      <w:tr w:rsidR="002F7432" w:rsidRPr="002F7432" w:rsidTr="002F7432">
        <w:trPr>
          <w:trHeight w:val="413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7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Determinar y verificar la participación de los servicios personales con respecto al total de gastos de operación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2F7432" w:rsidRPr="002F7432" w:rsidTr="002F7432">
        <w:trPr>
          <w:trHeight w:val="413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7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Muestra la razón porcentual que guardan el total de gasto en servicios personales entre el total de gasto de operación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</w:tr>
      <w:tr w:rsidR="002F7432" w:rsidRPr="002F7432" w:rsidTr="002F7432">
        <w:trPr>
          <w:trHeight w:val="42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porcentual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7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2F7432" w:rsidRPr="002F7432" w:rsidTr="002F7432">
        <w:trPr>
          <w:trHeight w:val="42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7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Total de Gasto </w:t>
            </w:r>
            <w:proofErr w:type="spellStart"/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</w:t>
            </w:r>
            <w:proofErr w:type="spellEnd"/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Servicios Personales / Total de Gasto de Operación * 100</w:t>
            </w:r>
          </w:p>
        </w:tc>
      </w:tr>
      <w:tr w:rsidR="002F7432" w:rsidRPr="002F7432" w:rsidTr="002F7432">
        <w:trPr>
          <w:trHeight w:val="631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Total de gasto en servicios personales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2F7432" w:rsidRPr="002F7432" w:rsidTr="002F7432">
        <w:trPr>
          <w:trHeight w:val="42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Total de gasto de operación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2F7432" w:rsidRPr="002F7432" w:rsidTr="002F7432">
        <w:trPr>
          <w:trHeight w:val="255"/>
        </w:trPr>
        <w:tc>
          <w:tcPr>
            <w:tcW w:w="9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2F7432" w:rsidRPr="002F7432" w:rsidTr="002F7432">
        <w:trPr>
          <w:trHeight w:val="255"/>
        </w:trPr>
        <w:tc>
          <w:tcPr>
            <w:tcW w:w="9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7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de Cuenta Pública</w:t>
            </w:r>
          </w:p>
        </w:tc>
      </w:tr>
      <w:tr w:rsidR="002F7432" w:rsidRPr="002F7432" w:rsidTr="002F7432">
        <w:trPr>
          <w:trHeight w:val="42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6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2F7432" w:rsidRPr="002F7432" w:rsidTr="002F7432">
        <w:trPr>
          <w:trHeight w:val="42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10/01/2023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46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2F7432" w:rsidRPr="002F7432" w:rsidTr="002F7432">
        <w:trPr>
          <w:trHeight w:val="255"/>
        </w:trPr>
        <w:tc>
          <w:tcPr>
            <w:tcW w:w="9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2022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2F7432" w:rsidRPr="002F7432" w:rsidTr="002F7432">
        <w:trPr>
          <w:trHeight w:val="255"/>
        </w:trPr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F7432" w:rsidRPr="002F7432" w:rsidTr="002F7432">
        <w:trPr>
          <w:trHeight w:val="243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432" w:rsidRPr="002F7432" w:rsidRDefault="002F7432" w:rsidP="002F743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2F743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 xml:space="preserve">Gasto de operación: Gasto corriente integrado por Servicios Personales, Materiales y </w:t>
            </w:r>
            <w:proofErr w:type="spellStart"/>
            <w:r w:rsidRPr="002F743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Suministos</w:t>
            </w:r>
            <w:proofErr w:type="spellEnd"/>
            <w:r w:rsidRPr="002F743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, y Servicios Generales</w:t>
            </w:r>
          </w:p>
        </w:tc>
      </w:tr>
    </w:tbl>
    <w:p w:rsidR="002778DF" w:rsidRDefault="002778DF" w:rsidP="00F13027">
      <w:pPr>
        <w:tabs>
          <w:tab w:val="left" w:pos="2430"/>
        </w:tabs>
        <w:jc w:val="center"/>
      </w:pPr>
    </w:p>
    <w:sectPr w:rsidR="002778DF" w:rsidSect="00914FBE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5E" w:rsidRDefault="0073225E" w:rsidP="00EA5418">
      <w:pPr>
        <w:spacing w:after="0" w:line="240" w:lineRule="auto"/>
      </w:pPr>
      <w:r>
        <w:separator/>
      </w:r>
    </w:p>
  </w:endnote>
  <w:endnote w:type="continuationSeparator" w:id="0">
    <w:p w:rsidR="0073225E" w:rsidRDefault="007322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2" w:rsidRPr="0013011C" w:rsidRDefault="001A59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44D68" wp14:editId="786A7C40">
              <wp:simplePos x="0" y="0"/>
              <wp:positionH relativeFrom="column">
                <wp:posOffset>-600075</wp:posOffset>
              </wp:positionH>
              <wp:positionV relativeFrom="paragraph">
                <wp:posOffset>-8672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-.7pt" to="74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" strokecolor="#0070c0" strokeweight="1.5pt"/>
          </w:pict>
        </mc:Fallback>
      </mc:AlternateContent>
    </w:r>
  </w:p>
  <w:p w:rsidR="001A59A2" w:rsidRDefault="001A59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2" w:rsidRPr="008E3652" w:rsidRDefault="001A59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D8BA0" wp14:editId="76525403">
              <wp:simplePos x="0" y="0"/>
              <wp:positionH relativeFrom="column">
                <wp:posOffset>-672797</wp:posOffset>
              </wp:positionH>
              <wp:positionV relativeFrom="paragraph">
                <wp:posOffset>-165517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pt,-13.05pt" to="741.0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" strokecolor="#0070c0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5E" w:rsidRDefault="0073225E" w:rsidP="00EA5418">
      <w:pPr>
        <w:spacing w:after="0" w:line="240" w:lineRule="auto"/>
      </w:pPr>
      <w:r>
        <w:separator/>
      </w:r>
    </w:p>
  </w:footnote>
  <w:footnote w:type="continuationSeparator" w:id="0">
    <w:p w:rsidR="0073225E" w:rsidRDefault="007322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2" w:rsidRDefault="001A59A2" w:rsidP="00EB2DCC">
    <w:pPr>
      <w:pStyle w:val="Encabezado"/>
      <w:tabs>
        <w:tab w:val="clear" w:pos="4419"/>
        <w:tab w:val="clear" w:pos="8838"/>
        <w:tab w:val="left" w:pos="7985"/>
      </w:tabs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75EF8ADE" wp14:editId="01AF4DD4">
          <wp:simplePos x="0" y="0"/>
          <wp:positionH relativeFrom="column">
            <wp:posOffset>4975760</wp:posOffset>
          </wp:positionH>
          <wp:positionV relativeFrom="paragraph">
            <wp:posOffset>-272086</wp:posOffset>
          </wp:positionV>
          <wp:extent cx="160449" cy="528857"/>
          <wp:effectExtent l="0" t="0" r="0" b="508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70" t="6187" r="43386" b="87175"/>
                  <a:stretch/>
                </pic:blipFill>
                <pic:spPr bwMode="auto">
                  <a:xfrm>
                    <a:off x="0" y="0"/>
                    <a:ext cx="161820" cy="533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D497623" wp14:editId="4645F86E">
              <wp:simplePos x="0" y="0"/>
              <wp:positionH relativeFrom="column">
                <wp:posOffset>1721922</wp:posOffset>
              </wp:positionH>
              <wp:positionV relativeFrom="paragraph">
                <wp:posOffset>-295836</wp:posOffset>
              </wp:positionV>
              <wp:extent cx="4352973" cy="622443"/>
              <wp:effectExtent l="0" t="0" r="0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2973" cy="622443"/>
                        <a:chOff x="451555" y="-36347"/>
                        <a:chExt cx="2360293" cy="47362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51555" y="-36347"/>
                          <a:ext cx="1759496" cy="473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A59A2" w:rsidRPr="007F5E51" w:rsidRDefault="001A59A2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A59A2" w:rsidRDefault="001A59A2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H. TRIBUNAL SUPERIOR DE JUSTICIA </w:t>
                            </w:r>
                          </w:p>
                          <w:p w:rsidR="001A59A2" w:rsidRDefault="001A59A2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DEL ESTADO DE MORELOS </w:t>
                            </w:r>
                          </w:p>
                          <w:p w:rsidR="001A59A2" w:rsidRPr="007F5E51" w:rsidRDefault="001A59A2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4411E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DIC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IEMBRE</w:t>
                            </w:r>
                          </w:p>
                          <w:p w:rsidR="001A59A2" w:rsidRPr="00275FC6" w:rsidRDefault="001A59A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33179" y="92462"/>
                          <a:ext cx="478669" cy="291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A59A2" w:rsidRDefault="001A59A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22</w:t>
                            </w:r>
                          </w:p>
                          <w:p w:rsidR="001A59A2" w:rsidRDefault="001A59A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A59A2" w:rsidRPr="00275FC6" w:rsidRDefault="001A59A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7" style="position:absolute;margin-left:135.6pt;margin-top:-23.3pt;width:342.75pt;height:49pt;z-index:251665408;mso-width-relative:margin;mso-height-relative:margin" coordorigin="4515,-363" coordsize="23602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4515;top:-363;width:17595;height:4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QE78A&#10;AADaAAAADwAAAGRycy9kb3ducmV2LnhtbERPy2oCMRTdF/yHcIXuamIXrYxGUUEQN8UHrq+T62R0&#10;cjMkqTPt1zeLgsvDec8WvWvEg0KsPWsYjxQI4tKbmisNp+PmbQIiJmSDjWfS8EMRFvPBywwL4zve&#10;0+OQKpFDOBaowabUFlLG0pLDOPItceauPjhMGYZKmoBdDneNfFfqQzqsOTdYbGltqbwfvp2Gc3Wj&#10;Vb0Lv+pLqu4+8fvT5dNq/Trsl1MQifr0FP+7t0ZD3pqv5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9ATvwAAANoAAAAPAAAAAAAAAAAAAAAAAJgCAABkcnMvZG93bnJl&#10;di54bWxQSwUGAAAAAAQABAD1AAAAhAMAAAAA&#10;" fillcolor="white [3212]" stroked="f">
                <v:textbox>
                  <w:txbxContent>
                    <w:p w:rsidR="001A59A2" w:rsidRPr="007F5E51" w:rsidRDefault="001A59A2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A59A2" w:rsidRDefault="001A59A2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H. TRIBUNAL SUPERIOR DE JUSTICIA </w:t>
                      </w:r>
                    </w:p>
                    <w:p w:rsidR="001A59A2" w:rsidRDefault="001A59A2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DEL ESTADO DE MORELOS </w:t>
                      </w:r>
                    </w:p>
                    <w:p w:rsidR="001A59A2" w:rsidRPr="007F5E51" w:rsidRDefault="001A59A2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4411E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DIC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IEMBRE</w:t>
                      </w:r>
                    </w:p>
                    <w:p w:rsidR="001A59A2" w:rsidRPr="00275FC6" w:rsidRDefault="001A59A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5" o:spid="_x0000_s1029" type="#_x0000_t202" style="position:absolute;left:23331;top:924;width:4787;height:2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1A59A2" w:rsidRDefault="001A59A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22</w:t>
                      </w:r>
                    </w:p>
                    <w:p w:rsidR="001A59A2" w:rsidRDefault="001A59A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A59A2" w:rsidRPr="00275FC6" w:rsidRDefault="001A59A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586B08" wp14:editId="2C0EC7EE">
              <wp:simplePos x="0" y="0"/>
              <wp:positionH relativeFrom="column">
                <wp:posOffset>-733425</wp:posOffset>
              </wp:positionH>
              <wp:positionV relativeFrom="paragraph">
                <wp:posOffset>422275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33.25pt" to="736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" strokecolor="#0070c0" strokeweight="1.5pt"/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2" w:rsidRPr="0013011C" w:rsidRDefault="001A59A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8CDE0" wp14:editId="289EF11A">
              <wp:simplePos x="0" y="0"/>
              <wp:positionH relativeFrom="column">
                <wp:posOffset>-1079335</wp:posOffset>
              </wp:positionH>
              <wp:positionV relativeFrom="paragraph">
                <wp:posOffset>196215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5.45pt" to="709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" strokecolor="#0070c0" strokeweight="1.5pt"/>
          </w:pict>
        </mc:Fallback>
      </mc:AlternateContent>
    </w:r>
    <w:r>
      <w:rPr>
        <w:rFonts w:ascii="Soberana Sans Light" w:hAnsi="Soberana Sans Light"/>
      </w:rPr>
      <w:t xml:space="preserve">H. </w:t>
    </w:r>
    <w:r w:rsidRPr="00914FBE">
      <w:rPr>
        <w:rFonts w:ascii="Soberana Sans Light" w:hAnsi="Soberana Sans Light"/>
      </w:rPr>
      <w:t>TRIBUNAL SUPERIOR DE JUSTICIA DEL ESTADO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67D"/>
    <w:rsid w:val="00034A16"/>
    <w:rsid w:val="0003661F"/>
    <w:rsid w:val="00040466"/>
    <w:rsid w:val="00082B01"/>
    <w:rsid w:val="000D07E3"/>
    <w:rsid w:val="001007F8"/>
    <w:rsid w:val="0013011C"/>
    <w:rsid w:val="0016211D"/>
    <w:rsid w:val="0016361E"/>
    <w:rsid w:val="0017444D"/>
    <w:rsid w:val="00183F5B"/>
    <w:rsid w:val="001A59A2"/>
    <w:rsid w:val="001B1B72"/>
    <w:rsid w:val="001F0A96"/>
    <w:rsid w:val="001F59A2"/>
    <w:rsid w:val="00212C3C"/>
    <w:rsid w:val="00213ED2"/>
    <w:rsid w:val="002412FF"/>
    <w:rsid w:val="002778DF"/>
    <w:rsid w:val="002A40A8"/>
    <w:rsid w:val="002A6C6C"/>
    <w:rsid w:val="002A70B3"/>
    <w:rsid w:val="002E77E9"/>
    <w:rsid w:val="002F66E3"/>
    <w:rsid w:val="002F7432"/>
    <w:rsid w:val="003303C3"/>
    <w:rsid w:val="00372F40"/>
    <w:rsid w:val="00384237"/>
    <w:rsid w:val="00395574"/>
    <w:rsid w:val="003D5DBF"/>
    <w:rsid w:val="003D615F"/>
    <w:rsid w:val="003E7FD0"/>
    <w:rsid w:val="00421265"/>
    <w:rsid w:val="00427254"/>
    <w:rsid w:val="004411EA"/>
    <w:rsid w:val="0044253C"/>
    <w:rsid w:val="00460A1F"/>
    <w:rsid w:val="00464D98"/>
    <w:rsid w:val="00464EBD"/>
    <w:rsid w:val="004768DF"/>
    <w:rsid w:val="00486AE1"/>
    <w:rsid w:val="00497D8B"/>
    <w:rsid w:val="004B576A"/>
    <w:rsid w:val="004D41B8"/>
    <w:rsid w:val="00502D8E"/>
    <w:rsid w:val="005117F4"/>
    <w:rsid w:val="00522632"/>
    <w:rsid w:val="00531ECF"/>
    <w:rsid w:val="00534982"/>
    <w:rsid w:val="00540418"/>
    <w:rsid w:val="00541775"/>
    <w:rsid w:val="0055686E"/>
    <w:rsid w:val="00556C62"/>
    <w:rsid w:val="00557D3A"/>
    <w:rsid w:val="00560E7F"/>
    <w:rsid w:val="00581903"/>
    <w:rsid w:val="005859FA"/>
    <w:rsid w:val="00590C02"/>
    <w:rsid w:val="006011A0"/>
    <w:rsid w:val="006048D2"/>
    <w:rsid w:val="00611E39"/>
    <w:rsid w:val="00661B97"/>
    <w:rsid w:val="006E77DD"/>
    <w:rsid w:val="00705704"/>
    <w:rsid w:val="00707255"/>
    <w:rsid w:val="0072181C"/>
    <w:rsid w:val="0073225E"/>
    <w:rsid w:val="0079582C"/>
    <w:rsid w:val="007A6898"/>
    <w:rsid w:val="007D6E9A"/>
    <w:rsid w:val="007F5E51"/>
    <w:rsid w:val="008A627E"/>
    <w:rsid w:val="008A6E4D"/>
    <w:rsid w:val="008B0017"/>
    <w:rsid w:val="008B0E48"/>
    <w:rsid w:val="008C5552"/>
    <w:rsid w:val="008E3652"/>
    <w:rsid w:val="008E60B5"/>
    <w:rsid w:val="00914FBE"/>
    <w:rsid w:val="00982A15"/>
    <w:rsid w:val="00984ECE"/>
    <w:rsid w:val="009E7F16"/>
    <w:rsid w:val="00AB13B7"/>
    <w:rsid w:val="00AC61C1"/>
    <w:rsid w:val="00AD3FED"/>
    <w:rsid w:val="00AE7F6D"/>
    <w:rsid w:val="00B07921"/>
    <w:rsid w:val="00B17516"/>
    <w:rsid w:val="00B849EE"/>
    <w:rsid w:val="00BA1627"/>
    <w:rsid w:val="00BA45B8"/>
    <w:rsid w:val="00BA7F03"/>
    <w:rsid w:val="00BC05F6"/>
    <w:rsid w:val="00BF4DFF"/>
    <w:rsid w:val="00C252E4"/>
    <w:rsid w:val="00C279A9"/>
    <w:rsid w:val="00C60251"/>
    <w:rsid w:val="00C93D36"/>
    <w:rsid w:val="00CA0C0E"/>
    <w:rsid w:val="00CC361B"/>
    <w:rsid w:val="00CE63EF"/>
    <w:rsid w:val="00D055EC"/>
    <w:rsid w:val="00D25E66"/>
    <w:rsid w:val="00D26292"/>
    <w:rsid w:val="00D34CA2"/>
    <w:rsid w:val="00D51261"/>
    <w:rsid w:val="00DF15DA"/>
    <w:rsid w:val="00E03DB5"/>
    <w:rsid w:val="00E27A3E"/>
    <w:rsid w:val="00E317F4"/>
    <w:rsid w:val="00E32708"/>
    <w:rsid w:val="00E52EA3"/>
    <w:rsid w:val="00EA5418"/>
    <w:rsid w:val="00EB2DCC"/>
    <w:rsid w:val="00EC7521"/>
    <w:rsid w:val="00F13027"/>
    <w:rsid w:val="00F15688"/>
    <w:rsid w:val="00F26570"/>
    <w:rsid w:val="00F64772"/>
    <w:rsid w:val="00F826FF"/>
    <w:rsid w:val="00F96944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7176-065E-404B-A078-14216991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1648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2</cp:revision>
  <cp:lastPrinted>2023-01-16T19:47:00Z</cp:lastPrinted>
  <dcterms:created xsi:type="dcterms:W3CDTF">2023-01-30T21:31:00Z</dcterms:created>
  <dcterms:modified xsi:type="dcterms:W3CDTF">2023-01-30T21:31:00Z</dcterms:modified>
</cp:coreProperties>
</file>